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8"/>
          <w:szCs w:val="28"/>
          <w:lang w:val="uk-UA" w:eastAsia="en-US"/>
        </w:rPr>
      </w:pPr>
      <w:bookmarkStart w:id="0" w:name="bookmark1"/>
      <w:r>
        <w:rPr>
          <w:rFonts w:eastAsia="Arial Unicode MS" w:cs="Times New Roman" w:ascii="Times New Roman" w:hAnsi="Times New Roman"/>
          <w:b/>
          <w:color w:val="000000"/>
          <w:sz w:val="28"/>
          <w:szCs w:val="28"/>
          <w:lang w:val="uk-UA" w:eastAsia="en-US"/>
        </w:rPr>
        <w:t xml:space="preserve">ПРО </w:t>
      </w:r>
      <w:bookmarkEnd w:id="0"/>
      <w:r>
        <w:rPr>
          <w:rFonts w:eastAsia="Arial Unicode MS" w:cs="Times New Roman" w:ascii="Times New Roman" w:hAnsi="Times New Roman"/>
          <w:b/>
          <w:color w:val="000000"/>
          <w:sz w:val="28"/>
          <w:szCs w:val="28"/>
          <w:lang w:val="uk-UA" w:eastAsia="en-US"/>
        </w:rPr>
        <w:t xml:space="preserve">ВСТАНОВЛЕННЯ ПЛАНОВИХ ТАРИФІВ НА ВОДОВІДВЕДЕННЯ </w:t>
      </w:r>
    </w:p>
    <w:p>
      <w:pPr>
        <w:pStyle w:val="Normal"/>
        <w:spacing w:lineRule="exact" w:line="173" w:before="0" w:after="0"/>
        <w:ind w:right="20" w:hanging="0"/>
        <w:jc w:val="both"/>
        <w:rPr>
          <w:rFonts w:ascii="Arial" w:hAnsi="Arial" w:eastAsia="Arial" w:cs="Arial"/>
          <w:color w:val="000000"/>
          <w:sz w:val="17"/>
          <w:szCs w:val="17"/>
          <w:lang w:val="uk-UA" w:eastAsia="en-US"/>
        </w:rPr>
      </w:pPr>
      <w:r>
        <w:rPr>
          <w:rFonts w:eastAsia="Arial" w:cs="Arial" w:ascii="Arial" w:hAnsi="Arial"/>
          <w:color w:val="000000"/>
          <w:sz w:val="17"/>
          <w:szCs w:val="17"/>
          <w:lang w:val="uk-UA" w:eastAsia="en-US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902"/>
      </w:tblGrid>
      <w:tr>
        <w:trPr/>
        <w:tc>
          <w:tcPr>
            <w:tcW w:w="109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 xml:space="preserve">         </w:t>
            </w: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Комунальне підприємство «Господарник » доводить до відома споживачів послуг з водовідведення, що відповідно до Постанови Національної комісії, що здійснює державне регулювання у сферах енергетики та комунальних послуг від 10.03.2016 року №302 «Про затвердження Порядку формування тарифів на централізоване водопостачання та водовідведення» та на виконання наказу Мі</w:t>
              <w:softHyphen/>
              <w:t xml:space="preserve">ністерства регіонального розвитку будівництва та житлово- комунального господарства України від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червня 2011 р. № 869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val="uk-UA"/>
              </w:rPr>
              <w:t>«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 забезпечення єдиного підходу до формування тарифів на житлово-комунальні послуги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val="uk-UA"/>
              </w:rPr>
              <w:t>», керуючись</w:t>
            </w:r>
          </w:p>
        </w:tc>
      </w:tr>
    </w:tbl>
    <w:p>
      <w:pPr>
        <w:pStyle w:val="Normal"/>
        <w:spacing w:before="0" w:after="0"/>
        <w:jc w:val="both"/>
        <w:rPr>
          <w:rStyle w:val="Rvts9"/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Rvts9"/>
          <w:rFonts w:cs="Times New Roman" w:ascii="Times New Roman" w:hAnsi="Times New Roman"/>
          <w:sz w:val="26"/>
          <w:szCs w:val="26"/>
          <w:lang w:val="uk-UA"/>
        </w:rPr>
        <w:t>Наказом від 05.06.2018р.</w:t>
      </w:r>
      <w:r>
        <w:rPr>
          <w:rStyle w:val="Rvts9"/>
          <w:rFonts w:cs="Times New Roman" w:ascii="Times New Roman" w:hAnsi="Times New Roman"/>
          <w:sz w:val="26"/>
          <w:szCs w:val="26"/>
        </w:rPr>
        <w:t> </w:t>
      </w:r>
      <w:r>
        <w:rPr>
          <w:rStyle w:val="Rvts9"/>
          <w:rFonts w:cs="Times New Roman" w:ascii="Times New Roman" w:hAnsi="Times New Roman"/>
          <w:sz w:val="26"/>
          <w:szCs w:val="26"/>
          <w:lang w:val="uk-UA"/>
        </w:rPr>
        <w:t xml:space="preserve"> № 130 «</w:t>
      </w:r>
      <w:r>
        <w:rPr>
          <w:rStyle w:val="Rvts23"/>
          <w:rFonts w:cs="Times New Roman" w:ascii="Times New Roman" w:hAnsi="Times New Roman"/>
          <w:sz w:val="26"/>
          <w:szCs w:val="26"/>
          <w:lang w:val="uk-UA"/>
        </w:rPr>
        <w:t>Про затвердження Порядку інформування споживачів про намір зміни цін/тарифів на комунальні послуги з обґрунтуванням такої необхідності»</w:t>
      </w:r>
    </w:p>
    <w:p>
      <w:pPr>
        <w:pStyle w:val="Normal"/>
        <w:spacing w:before="0" w:after="0"/>
        <w:jc w:val="both"/>
        <w:rPr>
          <w:rFonts w:ascii="Times New Roman" w:hAnsi="Times New Roman" w:eastAsia="Arial Unicode MS" w:cs="Times New Roman"/>
          <w:color w:val="000000"/>
          <w:sz w:val="26"/>
          <w:szCs w:val="26"/>
          <w:lang w:val="uk-UA" w:eastAsia="en-US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  <w:t>про необхідність встановлення тарифів на  водовідведення.</w:t>
      </w:r>
    </w:p>
    <w:p>
      <w:pPr>
        <w:pStyle w:val="Normal"/>
        <w:spacing w:before="0" w:after="0"/>
        <w:jc w:val="both"/>
        <w:rPr>
          <w:rFonts w:ascii="Times New Roman" w:hAnsi="Times New Roman" w:eastAsia="Arial Unicode MS" w:cs="Times New Roman"/>
          <w:color w:val="000000"/>
          <w:sz w:val="26"/>
          <w:szCs w:val="26"/>
          <w:lang w:val="uk-UA" w:eastAsia="en-US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  <w:t xml:space="preserve">         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  <w:t>Основними причинами необхідності встановлення тарифів на водовідведення є:</w:t>
      </w:r>
    </w:p>
    <w:p>
      <w:pPr>
        <w:pStyle w:val="Normal"/>
        <w:spacing w:before="0" w:after="0"/>
        <w:ind w:left="708" w:firstLine="708"/>
        <w:jc w:val="both"/>
        <w:rPr>
          <w:rFonts w:ascii="Times New Roman" w:hAnsi="Times New Roman" w:eastAsia="Arial Unicode MS" w:cs="Times New Roman"/>
          <w:color w:val="000000"/>
          <w:sz w:val="26"/>
          <w:szCs w:val="26"/>
          <w:lang w:val="uk-UA" w:eastAsia="en-US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  <w:t>-зростання тарифів на енергоносії ;</w:t>
      </w:r>
    </w:p>
    <w:p>
      <w:pPr>
        <w:pStyle w:val="Normal"/>
        <w:spacing w:before="0" w:after="0"/>
        <w:ind w:left="708" w:firstLine="708"/>
        <w:jc w:val="both"/>
        <w:rPr>
          <w:rFonts w:ascii="Times New Roman" w:hAnsi="Times New Roman" w:eastAsia="Arial Unicode MS" w:cs="Times New Roman"/>
          <w:color w:val="000000"/>
          <w:sz w:val="26"/>
          <w:szCs w:val="26"/>
          <w:lang w:val="uk-UA" w:eastAsia="en-US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  <w:t xml:space="preserve">-зростання вартості послуг з обсуговування споруди «Біотал»; </w:t>
      </w:r>
    </w:p>
    <w:p>
      <w:pPr>
        <w:pStyle w:val="Normal"/>
        <w:spacing w:before="0" w:after="0"/>
        <w:ind w:left="708" w:firstLine="708"/>
        <w:jc w:val="both"/>
        <w:rPr>
          <w:rFonts w:ascii="Times New Roman" w:hAnsi="Times New Roman" w:eastAsia="Arial Unicode MS" w:cs="Times New Roman"/>
          <w:color w:val="000000"/>
          <w:sz w:val="26"/>
          <w:szCs w:val="26"/>
          <w:lang w:val="uk-UA" w:eastAsia="en-US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  <w:t>-зростання мінімальних гарантій по оплаті праці.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Arial Unicode MS" w:cs="Times New Roman"/>
          <w:color w:val="000000"/>
          <w:sz w:val="26"/>
          <w:szCs w:val="26"/>
          <w:lang w:val="uk-UA" w:eastAsia="en-US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  <w:t xml:space="preserve">У результаті змін у ціновій політиці та оплати праці , що мають постійний характер та не залежать від господарської діяльності підприємства, планові витрати підриємства на послуги водовідведення значно високі.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Arial Unicode MS" w:cs="Times New Roman"/>
          <w:color w:val="000000"/>
          <w:sz w:val="26"/>
          <w:szCs w:val="26"/>
          <w:lang w:val="uk-UA" w:eastAsia="en-US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  <w:t>Витрати на послуги з водовідведення їх реальній собівартості тягне за собою нестачу обігових коштів, які необхідні для забезпечення господарської діяльності підприємства.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Arial Unicode MS" w:cs="Times New Roman"/>
          <w:color w:val="000000"/>
          <w:sz w:val="26"/>
          <w:szCs w:val="26"/>
          <w:lang w:eastAsia="en-US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  <w:t>Тому приведення тарифів на водовідведення до економічно обгрунтованого рівня є об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eastAsia="en-US"/>
        </w:rPr>
        <w:t>’єктивним та необхідним заходом для належного функціонування підприємства,що забезпечує споживачів послугами водовідведення.</w:t>
      </w:r>
    </w:p>
    <w:p>
      <w:pPr>
        <w:pStyle w:val="Normal"/>
        <w:spacing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6"/>
          <w:szCs w:val="26"/>
          <w:lang w:val="uk-UA" w:eastAsia="en-US"/>
        </w:rPr>
      </w:pPr>
      <w:r>
        <w:rPr>
          <w:rFonts w:eastAsia="Arial Unicode MS" w:cs="Times New Roman" w:ascii="Times New Roman" w:hAnsi="Times New Roman"/>
          <w:b/>
          <w:color w:val="000000"/>
          <w:sz w:val="26"/>
          <w:szCs w:val="26"/>
          <w:lang w:val="uk-UA" w:eastAsia="en-US"/>
        </w:rPr>
        <w:t xml:space="preserve">Структура планових тарифів на послуги з водовідведення                         </w:t>
      </w:r>
    </w:p>
    <w:tbl>
      <w:tblPr>
        <w:tblW w:w="693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332"/>
        <w:gridCol w:w="1781"/>
        <w:gridCol w:w="1819"/>
      </w:tblGrid>
      <w:tr>
        <w:trPr>
          <w:trHeight w:val="728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Всього витрат (грн)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Питома вага %</w:t>
            </w:r>
          </w:p>
        </w:tc>
      </w:tr>
      <w:tr>
        <w:trPr>
          <w:trHeight w:val="297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Обсяг водовідведення в рік мЗ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      </w:t>
            </w: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uk-UA"/>
              </w:rPr>
              <w:t>21900,00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</w:r>
          </w:p>
        </w:tc>
      </w:tr>
      <w:tr>
        <w:trPr>
          <w:trHeight w:val="302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Прямі витрати всього: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uk-UA" w:eastAsia="uk-UA"/>
              </w:rPr>
              <w:t>189880,32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82,7</w:t>
            </w:r>
          </w:p>
        </w:tc>
      </w:tr>
      <w:tr>
        <w:trPr>
          <w:trHeight w:val="307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в т.ч.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uk-UA" w:eastAsia="uk-UA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</w:r>
          </w:p>
        </w:tc>
      </w:tr>
      <w:tr>
        <w:trPr>
          <w:trHeight w:val="302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Електрична енергія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uk-UA"/>
              </w:rPr>
              <w:t>148880,32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64,8</w:t>
            </w:r>
          </w:p>
        </w:tc>
      </w:tr>
      <w:tr>
        <w:trPr>
          <w:trHeight w:val="312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Матеріальні витрати</w:t>
            </w:r>
            <w:bookmarkStart w:id="1" w:name="_GoBack"/>
            <w:bookmarkEnd w:id="1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      </w:t>
            </w: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uk-UA"/>
              </w:rPr>
              <w:t>24350,00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10,6</w:t>
            </w:r>
          </w:p>
        </w:tc>
      </w:tr>
      <w:tr>
        <w:trPr>
          <w:trHeight w:val="312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Амотризація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uk-UA"/>
              </w:rPr>
              <w:t>16650,00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7,3</w:t>
            </w:r>
          </w:p>
        </w:tc>
      </w:tr>
      <w:tr>
        <w:trPr>
          <w:trHeight w:val="660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Витрати на оплату праці (всього)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uk-UA"/>
              </w:rPr>
              <w:t>18403,00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8,0</w:t>
            </w:r>
          </w:p>
        </w:tc>
      </w:tr>
      <w:tr>
        <w:trPr>
          <w:trHeight w:val="396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Відрахування на ЄСВ 22%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uk-UA"/>
              </w:rPr>
              <w:t>4048,66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1,8</w:t>
            </w:r>
          </w:p>
        </w:tc>
      </w:tr>
      <w:tr>
        <w:trPr>
          <w:trHeight w:val="307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Адміністративні витрати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uk-UA"/>
              </w:rPr>
              <w:t>8493,28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3,7</w:t>
            </w:r>
          </w:p>
        </w:tc>
      </w:tr>
      <w:tr>
        <w:trPr>
          <w:trHeight w:val="302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Прибуток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uk-UA"/>
              </w:rPr>
              <w:t>8833,01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3,8</w:t>
            </w:r>
          </w:p>
        </w:tc>
      </w:tr>
      <w:tr>
        <w:trPr>
          <w:trHeight w:val="302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Всього витрат: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uk-UA"/>
              </w:rPr>
              <w:t xml:space="preserve">    </w:t>
            </w: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uk-UA"/>
              </w:rPr>
              <w:t>229658,27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</w:r>
          </w:p>
        </w:tc>
      </w:tr>
      <w:tr>
        <w:trPr>
          <w:trHeight w:val="307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Тариф на послуги без ПДВ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uk-UA" w:eastAsia="uk-UA"/>
              </w:rPr>
              <w:t>10,49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</w:r>
          </w:p>
        </w:tc>
      </w:tr>
      <w:tr>
        <w:trPr>
          <w:trHeight w:val="302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пдв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uk-UA" w:eastAsia="uk-UA"/>
              </w:rPr>
              <w:t>2,09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</w:r>
          </w:p>
        </w:tc>
      </w:tr>
      <w:tr>
        <w:trPr>
          <w:trHeight w:val="322" w:hRule="atLeast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  <w:t>Тариф на послуги з ПДВ грн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val="uk-UA" w:eastAsia="uk-UA"/>
              </w:rPr>
              <w:t>12,58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6"/>
                <w:szCs w:val="26"/>
                <w:lang w:val="uk-UA" w:eastAsia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bCs/>
          <w:color w:val="000000"/>
          <w:sz w:val="26"/>
          <w:szCs w:val="26"/>
          <w:lang w:val="uk-UA" w:eastAsia="en-US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  <w:t xml:space="preserve"> 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val="uk-UA" w:eastAsia="uk-UA"/>
        </w:rPr>
      </w:pP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val="uk-UA" w:eastAsia="uk-UA"/>
        </w:rPr>
        <w:t>В результаті вищесказаного, комунальним підприємством «Господарник» подано на розгляд виконавчого комітету Східницької селищної ради розрахунки планових тарифів на водовідведення.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6"/>
          <w:szCs w:val="26"/>
          <w:lang w:val="uk-UA" w:eastAsia="uk-UA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uk-UA" w:eastAsia="uk-UA"/>
        </w:rPr>
        <w:t>Розмір планового тарифу становить: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val="uk-UA" w:eastAsia="uk-UA"/>
        </w:rPr>
      </w:pPr>
      <w:r>
        <w:rPr>
          <w:rFonts w:eastAsia="Times New Roman" w:cs="Times New Roman" w:ascii="Times New Roman" w:hAnsi="Times New Roman"/>
          <w:sz w:val="26"/>
          <w:szCs w:val="26"/>
          <w:lang w:val="uk-UA" w:eastAsia="uk-UA"/>
        </w:rPr>
        <w:t>на водовідведення -12,58 з ПДВ.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 w:cs="Times New Roman"/>
          <w:sz w:val="26"/>
          <w:szCs w:val="26"/>
          <w:lang w:eastAsia="uk-UA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uk-UA"/>
        </w:rPr>
        <w:t xml:space="preserve">Зауваження і пропозиції фізичних та юридичних осіб щодо розміру тарифу на послуги з водовідведення приймаються до 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uk-UA"/>
        </w:rPr>
        <w:t xml:space="preserve">30.01.2023 року 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uk-UA"/>
        </w:rPr>
        <w:t>включно за адресою: 82391,  смт. Східниця вул.  Золота Баня, 3 КП «Господарник » або на електронну адресу: Е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eastAsia="uk-UA"/>
        </w:rPr>
        <w:t>-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val="en-US" w:eastAsia="uk-UA"/>
        </w:rPr>
        <w:t>mail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eastAsia="uk-UA"/>
        </w:rPr>
        <w:t xml:space="preserve">: 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val="en-US" w:eastAsia="uk-UA"/>
        </w:rPr>
        <w:t>kp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eastAsia="uk-UA"/>
        </w:rPr>
        <w:t>_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val="en-US" w:eastAsia="uk-UA"/>
        </w:rPr>
        <w:t>gospodarnyk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eastAsia="uk-UA"/>
        </w:rPr>
        <w:t>@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val="en-US" w:eastAsia="uk-UA"/>
        </w:rPr>
        <w:t>ukr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eastAsia="uk-UA"/>
        </w:rPr>
        <w:t>.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val="en-US" w:eastAsia="uk-UA"/>
        </w:rPr>
        <w:t>net</w:t>
      </w:r>
    </w:p>
    <w:p>
      <w:pPr>
        <w:pStyle w:val="Normal"/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6"/>
          <w:szCs w:val="26"/>
          <w:lang w:val="uk-UA" w:eastAsia="en-US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6"/>
          <w:szCs w:val="26"/>
          <w:lang w:val="uk-UA" w:eastAsia="en-US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6"/>
          <w:szCs w:val="26"/>
          <w:lang w:val="uk-UA" w:eastAsia="en-US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 Unicode MS" w:cs="Times New Roman"/>
          <w:color w:val="000000"/>
          <w:sz w:val="26"/>
          <w:szCs w:val="26"/>
          <w:lang w:val="uk-UA" w:eastAsia="en-US"/>
        </w:rPr>
      </w:pP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  <w:t xml:space="preserve">                                                                            </w:t>
      </w:r>
      <w:r>
        <w:rPr>
          <w:rFonts w:eastAsia="Arial Unicode MS" w:cs="Times New Roman" w:ascii="Times New Roman" w:hAnsi="Times New Roman"/>
          <w:color w:val="000000"/>
          <w:sz w:val="26"/>
          <w:szCs w:val="26"/>
          <w:lang w:val="uk-UA" w:eastAsia="en-US"/>
        </w:rPr>
        <w:t>Заяць І.І. Директор КП  «ГОСПОДАРНИК»</w:t>
      </w:r>
    </w:p>
    <w:p>
      <w:pPr>
        <w:pStyle w:val="Normal"/>
        <w:tabs>
          <w:tab w:val="clear" w:pos="708"/>
          <w:tab w:val="left" w:pos="6390" w:leader="none"/>
        </w:tabs>
        <w:spacing w:before="0" w:after="0"/>
        <w:ind w:firstLine="4536"/>
        <w:rPr>
          <w:rFonts w:ascii="Times New Roman" w:hAnsi="Times New Roman" w:cs="Times New Roman"/>
          <w:b/>
          <w:b/>
          <w:i/>
          <w:i/>
          <w:sz w:val="28"/>
          <w:szCs w:val="28"/>
          <w:lang w:val="uk-UA"/>
        </w:rPr>
      </w:pPr>
      <w:r>
        <w:rPr/>
      </w:r>
    </w:p>
    <w:sectPr>
      <w:headerReference w:type="default" r:id="rId2"/>
      <w:type w:val="nextPage"/>
      <w:pgSz w:w="11906" w:h="16838"/>
      <w:pgMar w:left="284" w:right="720" w:gutter="0" w:header="0" w:top="284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 Unicode M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>
        <w:lang w:val="en-US"/>
      </w:rPr>
    </w:pPr>
    <w:r>
      <w:rPr>
        <w:lang w:val="en-US"/>
      </w:rPr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0"/>
    <w:qFormat/>
    <w:rsid w:val="00bb32c3"/>
    <w:pPr>
      <w:keepNext w:val="true"/>
      <w:tabs>
        <w:tab w:val="clear" w:pos="708"/>
        <w:tab w:val="left" w:pos="2256" w:leader="none"/>
      </w:tabs>
      <w:spacing w:lineRule="auto" w:line="240" w:before="0" w:after="0"/>
      <w:ind w:left="-1197" w:firstLine="513"/>
      <w:jc w:val="center"/>
      <w:outlineLvl w:val="1"/>
    </w:pPr>
    <w:rPr>
      <w:rFonts w:ascii="Times New Roman" w:hAnsi="Times New Roman" w:eastAsia="Arial Unicode MS" w:cs="Times New Roman"/>
      <w:sz w:val="3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bb32c3"/>
    <w:rPr>
      <w:rFonts w:ascii="Times New Roman" w:hAnsi="Times New Roman" w:eastAsia="Arial Unicode MS" w:cs="Times New Roman"/>
      <w:sz w:val="36"/>
      <w:szCs w:val="24"/>
      <w:lang w:eastAsia="ru-RU"/>
    </w:rPr>
  </w:style>
  <w:style w:type="character" w:styleId="Style13" w:customStyle="1">
    <w:name w:val="Название Знак"/>
    <w:basedOn w:val="DefaultParagraphFont"/>
    <w:link w:val="a4"/>
    <w:qFormat/>
    <w:locked/>
    <w:rsid w:val="00bb32c3"/>
    <w:rPr>
      <w:sz w:val="36"/>
      <w:szCs w:val="24"/>
      <w:lang w:eastAsia="ru-RU"/>
    </w:rPr>
  </w:style>
  <w:style w:type="character" w:styleId="1" w:customStyle="1">
    <w:name w:val="Название Знак1"/>
    <w:basedOn w:val="DefaultParagraphFont"/>
    <w:uiPriority w:val="10"/>
    <w:qFormat/>
    <w:rsid w:val="00bb32c3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eastAsia="uk-UA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6817cb"/>
    <w:rPr>
      <w:rFonts w:ascii="Courier New" w:hAnsi="Courier New" w:eastAsia="Times New Roman" w:cs="Courier New"/>
      <w:sz w:val="20"/>
      <w:szCs w:val="20"/>
      <w:lang w:eastAsia="uk-UA"/>
    </w:rPr>
  </w:style>
  <w:style w:type="character" w:styleId="Style14" w:customStyle="1">
    <w:name w:val="Основной текст с отступом Знак"/>
    <w:basedOn w:val="DefaultParagraphFont"/>
    <w:link w:val="a7"/>
    <w:qFormat/>
    <w:rsid w:val="006f01c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24" w:customStyle="1">
    <w:name w:val="Font Style24"/>
    <w:qFormat/>
    <w:rsid w:val="009a2c36"/>
    <w:rPr>
      <w:rFonts w:ascii="Times New Roman" w:hAnsi="Times New Roman" w:cs="Times New Roman"/>
      <w:b/>
      <w:bCs/>
      <w:sz w:val="22"/>
      <w:szCs w:val="22"/>
    </w:rPr>
  </w:style>
  <w:style w:type="character" w:styleId="FontStyle25" w:customStyle="1">
    <w:name w:val="Font Style25"/>
    <w:qFormat/>
    <w:rsid w:val="009a2c36"/>
    <w:rPr>
      <w:rFonts w:ascii="Times New Roman" w:hAnsi="Times New Roman" w:cs="Times New Roman"/>
      <w:sz w:val="22"/>
      <w:szCs w:val="22"/>
    </w:rPr>
  </w:style>
  <w:style w:type="character" w:styleId="Xfm56703973" w:customStyle="1">
    <w:name w:val="xfm_56703973"/>
    <w:basedOn w:val="DefaultParagraphFont"/>
    <w:qFormat/>
    <w:rsid w:val="00636f01"/>
    <w:rPr/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947315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d"/>
    <w:uiPriority w:val="99"/>
    <w:semiHidden/>
    <w:qFormat/>
    <w:rsid w:val="007d2029"/>
    <w:rPr>
      <w:rFonts w:ascii="Arial Unicode MS" w:hAnsi="Arial Unicode MS" w:eastAsia="Arial Unicode MS" w:cs="Arial Unicode MS"/>
      <w:color w:val="000000"/>
      <w:sz w:val="24"/>
      <w:szCs w:val="24"/>
      <w:lang w:val="uk-UA" w:eastAsia="en-US"/>
    </w:rPr>
  </w:style>
  <w:style w:type="character" w:styleId="Rvts9" w:customStyle="1">
    <w:name w:val="rvts9"/>
    <w:basedOn w:val="DefaultParagraphFont"/>
    <w:qFormat/>
    <w:rsid w:val="00394b24"/>
    <w:rPr/>
  </w:style>
  <w:style w:type="character" w:styleId="Rvts23" w:customStyle="1">
    <w:name w:val="rvts23"/>
    <w:basedOn w:val="DefaultParagraphFont"/>
    <w:qFormat/>
    <w:rsid w:val="00394b2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Title"/>
    <w:basedOn w:val="Normal"/>
    <w:link w:val="a3"/>
    <w:qFormat/>
    <w:rsid w:val="00bb32c3"/>
    <w:pPr>
      <w:spacing w:lineRule="auto" w:line="240" w:before="0" w:after="0"/>
      <w:ind w:left="-1197" w:firstLine="513"/>
      <w:jc w:val="center"/>
    </w:pPr>
    <w:rPr>
      <w:rFonts w:eastAsia="Calibri" w:eastAsiaTheme="minorHAnsi"/>
      <w:sz w:val="36"/>
      <w:szCs w:val="24"/>
    </w:rPr>
  </w:style>
  <w:style w:type="paragraph" w:styleId="HTMLPreformatted">
    <w:name w:val="HTML Preformatted"/>
    <w:basedOn w:val="Normal"/>
    <w:link w:val="HTML0"/>
    <w:uiPriority w:val="99"/>
    <w:qFormat/>
    <w:rsid w:val="006817cb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45e94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6f01c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3">
    <w:name w:val="Body Text Indent"/>
    <w:basedOn w:val="Normal"/>
    <w:link w:val="a8"/>
    <w:unhideWhenUsed/>
    <w:rsid w:val="006f01cc"/>
    <w:pPr>
      <w:spacing w:lineRule="auto" w:line="240" w:before="0" w:after="0"/>
      <w:ind w:firstLine="748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2452c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1" w:customStyle="1">
    <w:name w:val="Обычный1"/>
    <w:qFormat/>
    <w:rsid w:val="002a3024"/>
    <w:pPr>
      <w:widowControl w:val="false"/>
      <w:bidi w:val="0"/>
      <w:spacing w:lineRule="auto" w:line="3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uk-UA" w:eastAsia="ru-RU" w:bidi="ar-SA"/>
    </w:rPr>
  </w:style>
  <w:style w:type="paragraph" w:styleId="Iiacaa3" w:customStyle="1">
    <w:name w:val="Iiacaa3"/>
    <w:basedOn w:val="Normal"/>
    <w:qFormat/>
    <w:rsid w:val="002a3024"/>
    <w:pPr>
      <w:widowControl w:val="false"/>
      <w:spacing w:lineRule="atLeast" w:line="210" w:before="113" w:after="57"/>
      <w:jc w:val="center"/>
    </w:pPr>
    <w:rPr>
      <w:rFonts w:ascii="Times New Roman" w:hAnsi="Times New Roman" w:eastAsia="Times New Roman" w:cs="Times New Roman"/>
      <w:b/>
      <w:sz w:val="20"/>
      <w:szCs w:val="20"/>
    </w:rPr>
  </w:style>
  <w:style w:type="paragraph" w:styleId="Xfmc1" w:customStyle="1">
    <w:name w:val="xfmc1"/>
    <w:basedOn w:val="Normal"/>
    <w:qFormat/>
    <w:rsid w:val="00636f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94731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Верхній і нижній колонтитули"/>
    <w:basedOn w:val="Normal"/>
    <w:qFormat/>
    <w:pPr/>
    <w:rPr/>
  </w:style>
  <w:style w:type="paragraph" w:styleId="Style25">
    <w:name w:val="Header"/>
    <w:basedOn w:val="Normal"/>
    <w:link w:val="ae"/>
    <w:uiPriority w:val="99"/>
    <w:semiHidden/>
    <w:unhideWhenUsed/>
    <w:rsid w:val="007d2029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>
      <w:rFonts w:ascii="Arial Unicode MS" w:hAnsi="Arial Unicode MS" w:eastAsia="Arial Unicode MS" w:cs="Arial Unicode MS"/>
      <w:color w:val="000000"/>
      <w:sz w:val="24"/>
      <w:szCs w:val="24"/>
      <w:lang w:val="uk-UA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a30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LibreOffice/7.2.2.2$Windows_X86_64 LibreOffice_project/02b2acce88a210515b4a5bb2e46cbfb63fe97d56</Application>
  <AppVersion>15.0000</AppVersion>
  <Pages>2</Pages>
  <Words>347</Words>
  <Characters>2372</Characters>
  <CharactersWithSpaces>2809</CharactersWithSpaces>
  <Paragraphs>55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2021-11-24T08:52:00Z</dcterms:created>
  <dc:creator>PC106</dc:creator>
  <dc:description/>
  <dc:language>uk-UA</dc:language>
  <cp:lastModifiedBy/>
  <cp:lastPrinted>2023-01-11T08:05:00Z</cp:lastPrinted>
  <dcterms:modified xsi:type="dcterms:W3CDTF">2023-01-26T11:29:48Z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